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Bersaglini Clark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2,214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22,113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9,542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9,542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in three equal annual installments commencing on the first anniversary date of the grant date, subject to continued employment with the company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C. David Bersaglini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7071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3472</Characters>
  <CharactersWithSpaces>4016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